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D8B5" w14:textId="77777777" w:rsidR="008B45E9" w:rsidRDefault="00F04DDB">
      <w:pPr>
        <w:spacing w:line="259" w:lineRule="auto"/>
        <w:ind w:left="0" w:right="0" w:firstLine="0"/>
        <w:jc w:val="left"/>
      </w:pPr>
      <w:r>
        <w:rPr>
          <w:rFonts w:ascii="Calibri" w:eastAsia="Calibri" w:hAnsi="Calibri" w:cs="Calibri"/>
          <w:b/>
          <w:color w:val="1E4D78"/>
        </w:rPr>
        <w:t xml:space="preserve"> </w:t>
      </w:r>
    </w:p>
    <w:p w14:paraId="36F97AA9" w14:textId="77777777" w:rsidR="008B45E9" w:rsidRDefault="00F04DDB">
      <w:pPr>
        <w:spacing w:line="259" w:lineRule="auto"/>
        <w:ind w:left="0" w:right="0" w:firstLine="0"/>
        <w:jc w:val="left"/>
      </w:pPr>
      <w:r>
        <w:rPr>
          <w:rFonts w:ascii="Calibri" w:eastAsia="Calibri" w:hAnsi="Calibri" w:cs="Calibri"/>
          <w:sz w:val="22"/>
        </w:rPr>
        <w:t xml:space="preserve"> </w:t>
      </w:r>
    </w:p>
    <w:p w14:paraId="1BE3763F" w14:textId="430625CD" w:rsidR="008B45E9" w:rsidRDefault="00F04DDB" w:rsidP="00A4786B">
      <w:pPr>
        <w:spacing w:after="115" w:line="259" w:lineRule="auto"/>
        <w:ind w:left="0" w:right="66" w:firstLine="0"/>
      </w:pPr>
      <w:r>
        <w:rPr>
          <w:rFonts w:ascii="Calibri" w:eastAsia="Calibri" w:hAnsi="Calibri" w:cs="Calibri"/>
          <w:b/>
          <w:sz w:val="22"/>
        </w:rPr>
        <w:t xml:space="preserve"> </w:t>
      </w:r>
      <w:bookmarkStart w:id="0" w:name="_GoBack"/>
      <w:bookmarkEnd w:id="0"/>
    </w:p>
    <w:p w14:paraId="003C01FE" w14:textId="77777777" w:rsidR="008B45E9" w:rsidRDefault="00F04DDB">
      <w:pPr>
        <w:spacing w:line="259" w:lineRule="auto"/>
        <w:ind w:left="0" w:right="0" w:firstLine="0"/>
        <w:jc w:val="left"/>
      </w:pPr>
      <w:r>
        <w:t xml:space="preserve"> </w:t>
      </w:r>
    </w:p>
    <w:p w14:paraId="19251C1B" w14:textId="77777777" w:rsidR="008B45E9" w:rsidRPr="007E6D98" w:rsidRDefault="00F04DDB">
      <w:pPr>
        <w:spacing w:line="238" w:lineRule="auto"/>
        <w:ind w:left="852" w:right="0" w:hanging="852"/>
        <w:jc w:val="left"/>
        <w:rPr>
          <w:rFonts w:asciiTheme="minorHAnsi" w:hAnsiTheme="minorHAnsi" w:cstheme="minorHAnsi"/>
        </w:rPr>
      </w:pPr>
      <w:r w:rsidRPr="007E6D98">
        <w:rPr>
          <w:rFonts w:asciiTheme="minorHAnsi" w:hAnsiTheme="minorHAnsi" w:cstheme="minorHAnsi"/>
          <w:b/>
        </w:rPr>
        <w:t xml:space="preserve">Procedura partecipazione specialista/terapista/operatore privato al GLO (art.15 Legge 104 del 1992 e art.7 Decreto Lg. 66 del 2017) </w:t>
      </w:r>
    </w:p>
    <w:p w14:paraId="3FB3FF71" w14:textId="77777777" w:rsidR="008B45E9" w:rsidRPr="007E6D98" w:rsidRDefault="00F04DDB">
      <w:pPr>
        <w:spacing w:line="259" w:lineRule="auto"/>
        <w:ind w:left="0" w:right="0" w:firstLine="0"/>
        <w:jc w:val="left"/>
        <w:rPr>
          <w:rFonts w:asciiTheme="minorHAnsi" w:hAnsiTheme="minorHAnsi" w:cstheme="minorHAnsi"/>
        </w:rPr>
      </w:pPr>
      <w:r w:rsidRPr="007E6D98">
        <w:rPr>
          <w:rFonts w:asciiTheme="minorHAnsi" w:hAnsiTheme="minorHAnsi" w:cstheme="minorHAnsi"/>
        </w:rPr>
        <w:t xml:space="preserve"> </w:t>
      </w:r>
    </w:p>
    <w:p w14:paraId="760642AF" w14:textId="2BFA027C" w:rsidR="00A4786B" w:rsidRPr="007E6D98" w:rsidRDefault="00A4786B">
      <w:pPr>
        <w:ind w:left="-5" w:right="0"/>
        <w:rPr>
          <w:rFonts w:asciiTheme="minorHAnsi" w:hAnsiTheme="minorHAnsi" w:cstheme="minorHAnsi"/>
        </w:rPr>
      </w:pPr>
      <w:r w:rsidRPr="007E6D98">
        <w:rPr>
          <w:rFonts w:asciiTheme="minorHAnsi" w:hAnsiTheme="minorHAnsi" w:cstheme="minorHAnsi"/>
        </w:rPr>
        <w:t xml:space="preserve">Nel presente documento viene illustrata la procedura adottata dalla scuola per la partecipazione al GLO di uno specialista/terapista/operatore individuato dalla famiglia nel rispetto delle vigenti disposizioni di legge. </w:t>
      </w:r>
    </w:p>
    <w:p w14:paraId="0E1BAB27" w14:textId="669B9F7A" w:rsidR="008B45E9" w:rsidRPr="007E6D98" w:rsidRDefault="00A4786B" w:rsidP="00A4786B">
      <w:pPr>
        <w:spacing w:before="120" w:line="238" w:lineRule="auto"/>
        <w:ind w:left="0" w:right="0" w:firstLine="0"/>
        <w:jc w:val="left"/>
        <w:rPr>
          <w:rFonts w:asciiTheme="minorHAnsi" w:hAnsiTheme="minorHAnsi" w:cstheme="minorHAnsi"/>
        </w:rPr>
      </w:pPr>
      <w:r w:rsidRPr="007E6D98">
        <w:rPr>
          <w:rFonts w:asciiTheme="minorHAnsi" w:hAnsiTheme="minorHAnsi" w:cstheme="minorHAnsi"/>
        </w:rPr>
        <w:t xml:space="preserve">In particolare il D.I. n. 182/2020 all’art. 3, c. 6, afferma che: </w:t>
      </w:r>
      <w:r w:rsidRPr="007E6D98">
        <w:rPr>
          <w:rFonts w:asciiTheme="minorHAnsi" w:hAnsiTheme="minorHAnsi" w:cstheme="minorHAnsi"/>
          <w:i/>
          <w:iCs/>
        </w:rPr>
        <w:t>“Il Dirigente scolastico può autorizzare, ove richiesto, la partecipazione di non più di un esperto indicato dalla famiglia. La suddetta partecipazione ha valore consultivo e non decisionale”. Al c. 9 dello stesso articolo troviamo che: “Il GLO elabora e approva il PEI tenendo in massima considerazione ogni apporto fornito da coloro che sono ammessi alla partecipazione ai suoi lavori, motivando le decisioni adottate in particolare quando esse si discostano dalle proposte formulate dai soggetti partecipanti”</w:t>
      </w:r>
      <w:r w:rsidRPr="007E6D98">
        <w:rPr>
          <w:rFonts w:asciiTheme="minorHAnsi" w:hAnsiTheme="minorHAnsi" w:cstheme="minorHAnsi"/>
        </w:rPr>
        <w:t xml:space="preserve">. </w:t>
      </w:r>
    </w:p>
    <w:p w14:paraId="45DB805E" w14:textId="58446C40" w:rsidR="008B45E9" w:rsidRPr="007E6D98" w:rsidRDefault="00F04DDB" w:rsidP="00A4786B">
      <w:pPr>
        <w:spacing w:before="120"/>
        <w:ind w:left="-5" w:right="0"/>
        <w:rPr>
          <w:rFonts w:asciiTheme="minorHAnsi" w:hAnsiTheme="minorHAnsi" w:cstheme="minorHAnsi"/>
        </w:rPr>
      </w:pPr>
      <w:r w:rsidRPr="007E6D98">
        <w:rPr>
          <w:rFonts w:asciiTheme="minorHAnsi" w:hAnsiTheme="minorHAnsi" w:cstheme="minorHAnsi"/>
        </w:rPr>
        <w:t>Le Linee Guida allegate al D.I. n. 1</w:t>
      </w:r>
      <w:r w:rsidR="00B149E0" w:rsidRPr="007E6D98">
        <w:rPr>
          <w:rFonts w:asciiTheme="minorHAnsi" w:hAnsiTheme="minorHAnsi" w:cstheme="minorHAnsi"/>
        </w:rPr>
        <w:t>53</w:t>
      </w:r>
      <w:r w:rsidRPr="007E6D98">
        <w:rPr>
          <w:rFonts w:asciiTheme="minorHAnsi" w:hAnsiTheme="minorHAnsi" w:cstheme="minorHAnsi"/>
        </w:rPr>
        <w:t>/202</w:t>
      </w:r>
      <w:r w:rsidR="00B149E0" w:rsidRPr="007E6D98">
        <w:rPr>
          <w:rFonts w:asciiTheme="minorHAnsi" w:hAnsiTheme="minorHAnsi" w:cstheme="minorHAnsi"/>
        </w:rPr>
        <w:t>3</w:t>
      </w:r>
      <w:r w:rsidRPr="007E6D98">
        <w:rPr>
          <w:rFonts w:asciiTheme="minorHAnsi" w:hAnsiTheme="minorHAnsi" w:cstheme="minorHAnsi"/>
        </w:rPr>
        <w:t xml:space="preserve"> </w:t>
      </w:r>
      <w:r w:rsidR="00A4786B" w:rsidRPr="007E6D98">
        <w:rPr>
          <w:rFonts w:asciiTheme="minorHAnsi" w:hAnsiTheme="minorHAnsi" w:cstheme="minorHAnsi"/>
        </w:rPr>
        <w:t>forniscono le ulteriori indicazioni sul</w:t>
      </w:r>
      <w:r w:rsidRPr="007E6D98">
        <w:rPr>
          <w:rFonts w:asciiTheme="minorHAnsi" w:hAnsiTheme="minorHAnsi" w:cstheme="minorHAnsi"/>
        </w:rPr>
        <w:t xml:space="preserve">le modalità operative da seguire: </w:t>
      </w:r>
      <w:r w:rsidRPr="007E6D98">
        <w:rPr>
          <w:rFonts w:asciiTheme="minorHAnsi" w:hAnsiTheme="minorHAnsi" w:cstheme="minorHAnsi"/>
          <w:i/>
          <w:iCs/>
        </w:rPr>
        <w:t>“Prima di nominare i soggetti esterni, il Dirigente scolastico acquisisce la loro disponibilità ad accett</w:t>
      </w:r>
      <w:r w:rsidRPr="007E6D98">
        <w:rPr>
          <w:rFonts w:asciiTheme="minorHAnsi" w:hAnsiTheme="minorHAnsi" w:cstheme="minorHAnsi"/>
          <w:i/>
          <w:iCs/>
        </w:rPr>
        <w:t>are l'incarico e l'impegno a rispettare la riservatezza necessaria. La famiglia è tenuta a presentare gli specialisti privati e ad autorizzarli a partecipare agli incontri, nonché a mantenere riservati i dati sensibili, nel rispetto delle norme sulla priva</w:t>
      </w:r>
      <w:r w:rsidRPr="007E6D98">
        <w:rPr>
          <w:rFonts w:asciiTheme="minorHAnsi" w:hAnsiTheme="minorHAnsi" w:cstheme="minorHAnsi"/>
          <w:i/>
          <w:iCs/>
        </w:rPr>
        <w:t>cy”</w:t>
      </w:r>
      <w:r w:rsidRPr="007E6D98">
        <w:rPr>
          <w:rFonts w:asciiTheme="minorHAnsi" w:hAnsiTheme="minorHAnsi" w:cstheme="minorHAnsi"/>
        </w:rPr>
        <w:t xml:space="preserve">. </w:t>
      </w:r>
    </w:p>
    <w:p w14:paraId="388F124B" w14:textId="77777777" w:rsidR="00D33195" w:rsidRPr="007E6D98" w:rsidRDefault="00A4786B" w:rsidP="00A4786B">
      <w:pPr>
        <w:spacing w:before="120" w:line="250" w:lineRule="auto"/>
        <w:ind w:left="-6" w:right="0" w:hanging="11"/>
        <w:rPr>
          <w:rFonts w:asciiTheme="minorHAnsi" w:hAnsiTheme="minorHAnsi" w:cstheme="minorHAnsi"/>
        </w:rPr>
      </w:pPr>
      <w:r w:rsidRPr="007E6D98">
        <w:rPr>
          <w:rFonts w:asciiTheme="minorHAnsi" w:hAnsiTheme="minorHAnsi" w:cstheme="minorHAnsi"/>
        </w:rPr>
        <w:t>La partecipazione dello specialista esterno alle riunioni del GLO potrà quindi avvenire solo se sono rispettati i riferimenti normativi sopra riportati</w:t>
      </w:r>
      <w:r w:rsidR="00803FDE" w:rsidRPr="007E6D98">
        <w:rPr>
          <w:rFonts w:asciiTheme="minorHAnsi" w:hAnsiTheme="minorHAnsi" w:cstheme="minorHAnsi"/>
        </w:rPr>
        <w:t>. In particolare per consentire la partecipazione dello specialista privato alle riunioni del GLO è necessario che gli esercenti la responsabilità genitoriale presentino alla scuola</w:t>
      </w:r>
      <w:r w:rsidR="00D33195" w:rsidRPr="007E6D98">
        <w:rPr>
          <w:rFonts w:asciiTheme="minorHAnsi" w:hAnsiTheme="minorHAnsi" w:cstheme="minorHAnsi"/>
        </w:rPr>
        <w:t>:</w:t>
      </w:r>
    </w:p>
    <w:p w14:paraId="454A6589" w14:textId="001C58B9" w:rsidR="00D33195" w:rsidRPr="007E6D98" w:rsidRDefault="00D33195" w:rsidP="00D33195">
      <w:pPr>
        <w:pStyle w:val="Paragrafoelenco"/>
        <w:numPr>
          <w:ilvl w:val="0"/>
          <w:numId w:val="2"/>
        </w:numPr>
        <w:spacing w:line="250" w:lineRule="auto"/>
        <w:ind w:left="714" w:right="0" w:hanging="357"/>
        <w:rPr>
          <w:rFonts w:asciiTheme="minorHAnsi" w:hAnsiTheme="minorHAnsi" w:cstheme="minorHAnsi"/>
        </w:rPr>
      </w:pPr>
      <w:r w:rsidRPr="007E6D98">
        <w:rPr>
          <w:rFonts w:asciiTheme="minorHAnsi" w:hAnsiTheme="minorHAnsi" w:cstheme="minorHAnsi"/>
        </w:rPr>
        <w:t>la dichiarazione firmata dall’esperto esterno relativa alla disponibilità a partecipare al GLO (</w:t>
      </w:r>
      <w:proofErr w:type="spellStart"/>
      <w:r w:rsidRPr="007E6D98">
        <w:rPr>
          <w:rFonts w:asciiTheme="minorHAnsi" w:hAnsiTheme="minorHAnsi" w:cstheme="minorHAnsi"/>
        </w:rPr>
        <w:t>Mod</w:t>
      </w:r>
      <w:proofErr w:type="spellEnd"/>
      <w:r w:rsidRPr="007E6D98">
        <w:rPr>
          <w:rFonts w:asciiTheme="minorHAnsi" w:hAnsiTheme="minorHAnsi" w:cstheme="minorHAnsi"/>
        </w:rPr>
        <w:t xml:space="preserve">. </w:t>
      </w:r>
      <w:r w:rsidRPr="007E6D98">
        <w:rPr>
          <w:rFonts w:asciiTheme="minorHAnsi" w:hAnsiTheme="minorHAnsi" w:cstheme="minorHAnsi"/>
          <w:b/>
          <w:bCs/>
          <w:i/>
          <w:iCs/>
        </w:rPr>
        <w:t>GLO_1- dichiarazione esperto</w:t>
      </w:r>
      <w:r w:rsidRPr="007E6D98">
        <w:rPr>
          <w:rFonts w:asciiTheme="minorHAnsi" w:hAnsiTheme="minorHAnsi" w:cstheme="minorHAnsi"/>
        </w:rPr>
        <w:t>)</w:t>
      </w:r>
    </w:p>
    <w:p w14:paraId="30F1E242" w14:textId="75A33810" w:rsidR="00D33195" w:rsidRPr="007E6D98" w:rsidRDefault="00D33195" w:rsidP="00D33195">
      <w:pPr>
        <w:pStyle w:val="Paragrafoelenco"/>
        <w:numPr>
          <w:ilvl w:val="0"/>
          <w:numId w:val="2"/>
        </w:numPr>
        <w:spacing w:before="120" w:line="250" w:lineRule="auto"/>
        <w:ind w:right="0"/>
        <w:rPr>
          <w:rFonts w:asciiTheme="minorHAnsi" w:hAnsiTheme="minorHAnsi" w:cstheme="minorHAnsi"/>
        </w:rPr>
      </w:pPr>
      <w:r w:rsidRPr="007E6D98">
        <w:rPr>
          <w:rFonts w:asciiTheme="minorHAnsi" w:hAnsiTheme="minorHAnsi" w:cstheme="minorHAnsi"/>
        </w:rPr>
        <w:t>richiesta di partecipazione dell’esperto esterno firmata dalla famiglia (</w:t>
      </w:r>
      <w:proofErr w:type="spellStart"/>
      <w:r w:rsidRPr="007E6D98">
        <w:rPr>
          <w:rFonts w:asciiTheme="minorHAnsi" w:hAnsiTheme="minorHAnsi" w:cstheme="minorHAnsi"/>
        </w:rPr>
        <w:t>Mod</w:t>
      </w:r>
      <w:proofErr w:type="spellEnd"/>
      <w:r w:rsidRPr="007E6D98">
        <w:rPr>
          <w:rFonts w:asciiTheme="minorHAnsi" w:hAnsiTheme="minorHAnsi" w:cstheme="minorHAnsi"/>
        </w:rPr>
        <w:t xml:space="preserve">. </w:t>
      </w:r>
      <w:r w:rsidRPr="007E6D98">
        <w:rPr>
          <w:rFonts w:asciiTheme="minorHAnsi" w:hAnsiTheme="minorHAnsi" w:cstheme="minorHAnsi"/>
          <w:b/>
          <w:bCs/>
          <w:i/>
          <w:iCs/>
        </w:rPr>
        <w:t>GLO_2- richiesta famiglie</w:t>
      </w:r>
      <w:r w:rsidRPr="007E6D98">
        <w:rPr>
          <w:rFonts w:asciiTheme="minorHAnsi" w:hAnsiTheme="minorHAnsi" w:cstheme="minorHAnsi"/>
        </w:rPr>
        <w:t>)</w:t>
      </w:r>
    </w:p>
    <w:p w14:paraId="57CC0B6C" w14:textId="6306D452" w:rsidR="008B45E9" w:rsidRPr="007E6D98" w:rsidRDefault="00D33195" w:rsidP="00D33195">
      <w:pPr>
        <w:spacing w:before="120" w:line="250" w:lineRule="auto"/>
        <w:ind w:right="0"/>
        <w:rPr>
          <w:rFonts w:asciiTheme="minorHAnsi" w:hAnsiTheme="minorHAnsi" w:cstheme="minorHAnsi"/>
        </w:rPr>
      </w:pPr>
      <w:r w:rsidRPr="007E6D98">
        <w:rPr>
          <w:rFonts w:asciiTheme="minorHAnsi" w:hAnsiTheme="minorHAnsi" w:cstheme="minorHAnsi"/>
        </w:rPr>
        <w:t xml:space="preserve">I moduli </w:t>
      </w:r>
      <w:r w:rsidRPr="007E6D98">
        <w:rPr>
          <w:rFonts w:asciiTheme="minorHAnsi" w:hAnsiTheme="minorHAnsi" w:cstheme="minorHAnsi"/>
          <w:b/>
          <w:bCs/>
          <w:i/>
          <w:iCs/>
        </w:rPr>
        <w:t>GLO_1- dichiarazione esperto</w:t>
      </w:r>
      <w:r w:rsidRPr="007E6D98">
        <w:rPr>
          <w:rFonts w:asciiTheme="minorHAnsi" w:hAnsiTheme="minorHAnsi" w:cstheme="minorHAnsi"/>
        </w:rPr>
        <w:t xml:space="preserve"> e </w:t>
      </w:r>
      <w:r w:rsidRPr="007E6D98">
        <w:rPr>
          <w:rFonts w:asciiTheme="minorHAnsi" w:hAnsiTheme="minorHAnsi" w:cstheme="minorHAnsi"/>
          <w:b/>
          <w:bCs/>
          <w:i/>
          <w:iCs/>
        </w:rPr>
        <w:t>GLO_2- richiesta famiglie</w:t>
      </w:r>
      <w:r w:rsidRPr="007E6D98">
        <w:rPr>
          <w:rFonts w:asciiTheme="minorHAnsi" w:hAnsiTheme="minorHAnsi" w:cstheme="minorHAnsi"/>
        </w:rPr>
        <w:t xml:space="preserve"> sono </w:t>
      </w:r>
      <w:r w:rsidR="007E6D98">
        <w:rPr>
          <w:rFonts w:asciiTheme="minorHAnsi" w:hAnsiTheme="minorHAnsi" w:cstheme="minorHAnsi"/>
        </w:rPr>
        <w:t>di seguito allegati.</w:t>
      </w:r>
    </w:p>
    <w:p w14:paraId="0BF23654" w14:textId="77777777" w:rsidR="008B45E9" w:rsidRPr="007E6D98" w:rsidRDefault="00F04DDB" w:rsidP="00803FDE">
      <w:pPr>
        <w:spacing w:before="120" w:line="250" w:lineRule="auto"/>
        <w:ind w:left="-6" w:right="0" w:hanging="11"/>
        <w:rPr>
          <w:rFonts w:asciiTheme="minorHAnsi" w:hAnsiTheme="minorHAnsi" w:cstheme="minorHAnsi"/>
        </w:rPr>
      </w:pPr>
      <w:r w:rsidRPr="007E6D98">
        <w:rPr>
          <w:rFonts w:asciiTheme="minorHAnsi" w:hAnsiTheme="minorHAnsi" w:cstheme="minorHAnsi"/>
        </w:rPr>
        <w:t xml:space="preserve">Si evidenzia che la documentazione che la scuola redige per l’alunno con disabilità (relazioni, PEI, osservazioni ecc.) deve essere consegnata ai genitori dello studente che ne possono fare richiesta e non allo specialista privato. </w:t>
      </w:r>
    </w:p>
    <w:p w14:paraId="661AEBF6" w14:textId="77777777" w:rsidR="008B45E9" w:rsidRPr="007E6D98" w:rsidRDefault="00F04DDB">
      <w:pPr>
        <w:spacing w:line="259" w:lineRule="auto"/>
        <w:ind w:left="0" w:right="0" w:firstLine="0"/>
        <w:jc w:val="left"/>
        <w:rPr>
          <w:rFonts w:asciiTheme="minorHAnsi" w:hAnsiTheme="minorHAnsi" w:cstheme="minorHAnsi"/>
        </w:rPr>
      </w:pPr>
      <w:r w:rsidRPr="007E6D98">
        <w:rPr>
          <w:rFonts w:asciiTheme="minorHAnsi" w:hAnsiTheme="minorHAnsi" w:cstheme="minorHAnsi"/>
        </w:rPr>
        <w:t xml:space="preserve"> </w:t>
      </w:r>
    </w:p>
    <w:p w14:paraId="3F512582" w14:textId="65DF0E57" w:rsidR="008B45E9" w:rsidRPr="007E6D98" w:rsidRDefault="008B45E9">
      <w:pPr>
        <w:spacing w:line="259" w:lineRule="auto"/>
        <w:ind w:left="0" w:right="0" w:firstLine="0"/>
        <w:jc w:val="left"/>
        <w:rPr>
          <w:rFonts w:asciiTheme="minorHAnsi" w:hAnsiTheme="minorHAnsi" w:cstheme="minorHAnsi"/>
        </w:rPr>
      </w:pPr>
    </w:p>
    <w:p w14:paraId="7DAF7D9E" w14:textId="6C52090C" w:rsidR="008B45E9" w:rsidRPr="007E6D98" w:rsidRDefault="008B45E9">
      <w:pPr>
        <w:spacing w:line="259" w:lineRule="auto"/>
        <w:ind w:left="0" w:right="0" w:firstLine="0"/>
        <w:jc w:val="left"/>
        <w:rPr>
          <w:rFonts w:asciiTheme="minorHAnsi" w:hAnsiTheme="minorHAnsi" w:cstheme="minorHAnsi"/>
        </w:rPr>
      </w:pPr>
    </w:p>
    <w:p w14:paraId="07DCC31A" w14:textId="77777777" w:rsidR="00A4786B" w:rsidRPr="007E6D98" w:rsidRDefault="00A4786B" w:rsidP="007E6D98">
      <w:pPr>
        <w:spacing w:line="240" w:lineRule="auto"/>
        <w:ind w:left="5811" w:right="102" w:hanging="11"/>
        <w:jc w:val="center"/>
        <w:rPr>
          <w:rFonts w:asciiTheme="minorHAnsi" w:hAnsiTheme="minorHAnsi" w:cstheme="minorHAnsi"/>
        </w:rPr>
      </w:pPr>
      <w:r w:rsidRPr="007E6D98">
        <w:rPr>
          <w:rFonts w:asciiTheme="minorHAnsi" w:hAnsiTheme="minorHAnsi" w:cstheme="minorHAnsi"/>
        </w:rPr>
        <w:t>Il Dirigente Scolastico</w:t>
      </w:r>
    </w:p>
    <w:p w14:paraId="1D904E44" w14:textId="180C4334" w:rsidR="008B45E9" w:rsidRDefault="007E6D98" w:rsidP="007E6D98">
      <w:pPr>
        <w:spacing w:line="240" w:lineRule="auto"/>
        <w:ind w:left="5812" w:right="0" w:firstLine="0"/>
        <w:jc w:val="center"/>
        <w:rPr>
          <w:rFonts w:asciiTheme="minorHAnsi" w:hAnsiTheme="minorHAnsi" w:cstheme="minorHAnsi"/>
        </w:rPr>
      </w:pPr>
      <w:proofErr w:type="gramStart"/>
      <w:r w:rsidRPr="007E6D98">
        <w:rPr>
          <w:rFonts w:asciiTheme="minorHAnsi" w:hAnsiTheme="minorHAnsi" w:cstheme="minorHAnsi"/>
        </w:rPr>
        <w:t>Prof.ssa  Giovanna</w:t>
      </w:r>
      <w:proofErr w:type="gramEnd"/>
      <w:r w:rsidRPr="007E6D98">
        <w:rPr>
          <w:rFonts w:asciiTheme="minorHAnsi" w:hAnsiTheme="minorHAnsi" w:cstheme="minorHAnsi"/>
        </w:rPr>
        <w:t xml:space="preserve"> Ditta</w:t>
      </w:r>
    </w:p>
    <w:p w14:paraId="297AED92" w14:textId="6BF8BF0C" w:rsidR="007E6D98" w:rsidRDefault="007E6D98" w:rsidP="007E6D98">
      <w:pPr>
        <w:spacing w:line="240" w:lineRule="auto"/>
        <w:ind w:left="5812" w:right="0" w:firstLine="0"/>
        <w:jc w:val="center"/>
        <w:rPr>
          <w:rFonts w:asciiTheme="minorHAnsi" w:hAnsiTheme="minorHAnsi" w:cstheme="minorHAnsi"/>
        </w:rPr>
      </w:pPr>
    </w:p>
    <w:p w14:paraId="40C6145D" w14:textId="29CE2FE5" w:rsidR="007E6D98" w:rsidRPr="007E6D98" w:rsidRDefault="007E6D98" w:rsidP="007E6D98">
      <w:pPr>
        <w:spacing w:line="240" w:lineRule="auto"/>
        <w:ind w:right="0"/>
        <w:rPr>
          <w:rFonts w:asciiTheme="minorHAnsi" w:hAnsiTheme="minorHAnsi" w:cstheme="minorHAnsi"/>
          <w:sz w:val="16"/>
          <w:szCs w:val="16"/>
        </w:rPr>
      </w:pPr>
      <w:r w:rsidRPr="007E6D98">
        <w:rPr>
          <w:rFonts w:asciiTheme="minorHAnsi" w:hAnsiTheme="minorHAnsi" w:cstheme="minorHAnsi"/>
          <w:sz w:val="16"/>
          <w:szCs w:val="16"/>
        </w:rPr>
        <w:t xml:space="preserve">Firma autografa sostituita a mezzo stampa ai sensi dell’art. 3, comma 2 del </w:t>
      </w:r>
      <w:proofErr w:type="spellStart"/>
      <w:proofErr w:type="gramStart"/>
      <w:r w:rsidRPr="007E6D98">
        <w:rPr>
          <w:rFonts w:asciiTheme="minorHAnsi" w:hAnsiTheme="minorHAnsi" w:cstheme="minorHAnsi"/>
          <w:sz w:val="16"/>
          <w:szCs w:val="16"/>
        </w:rPr>
        <w:t>D.Lgs</w:t>
      </w:r>
      <w:proofErr w:type="gramEnd"/>
      <w:r w:rsidRPr="007E6D98">
        <w:rPr>
          <w:rFonts w:asciiTheme="minorHAnsi" w:hAnsiTheme="minorHAnsi" w:cstheme="minorHAnsi"/>
          <w:sz w:val="16"/>
          <w:szCs w:val="16"/>
        </w:rPr>
        <w:t>.</w:t>
      </w:r>
      <w:proofErr w:type="spellEnd"/>
      <w:r w:rsidRPr="007E6D98">
        <w:rPr>
          <w:rFonts w:asciiTheme="minorHAnsi" w:hAnsiTheme="minorHAnsi" w:cstheme="minorHAnsi"/>
          <w:sz w:val="16"/>
          <w:szCs w:val="16"/>
        </w:rPr>
        <w:t xml:space="preserve"> n. 39/1993</w:t>
      </w:r>
    </w:p>
    <w:p w14:paraId="44174E09" w14:textId="77777777" w:rsidR="008B45E9" w:rsidRPr="007E6D98" w:rsidRDefault="00F04DDB" w:rsidP="007E6D98">
      <w:pPr>
        <w:spacing w:line="240" w:lineRule="auto"/>
        <w:ind w:left="44" w:right="0" w:firstLine="0"/>
        <w:jc w:val="center"/>
        <w:rPr>
          <w:rFonts w:asciiTheme="minorHAnsi" w:hAnsiTheme="minorHAnsi" w:cstheme="minorHAnsi"/>
          <w:sz w:val="16"/>
          <w:szCs w:val="16"/>
        </w:rPr>
      </w:pPr>
      <w:r w:rsidRPr="007E6D98">
        <w:rPr>
          <w:rFonts w:asciiTheme="minorHAnsi" w:eastAsia="Calibri" w:hAnsiTheme="minorHAnsi" w:cstheme="minorHAnsi"/>
          <w:sz w:val="16"/>
          <w:szCs w:val="16"/>
        </w:rPr>
        <w:t xml:space="preserve"> </w:t>
      </w:r>
    </w:p>
    <w:sectPr w:rsidR="008B45E9" w:rsidRPr="007E6D98">
      <w:headerReference w:type="default" r:id="rId7"/>
      <w:pgSz w:w="11906" w:h="16838"/>
      <w:pgMar w:top="1333" w:right="99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DB97" w14:textId="77777777" w:rsidR="00F04DDB" w:rsidRDefault="00F04DDB" w:rsidP="00150E6A">
      <w:pPr>
        <w:spacing w:line="240" w:lineRule="auto"/>
      </w:pPr>
      <w:r>
        <w:separator/>
      </w:r>
    </w:p>
  </w:endnote>
  <w:endnote w:type="continuationSeparator" w:id="0">
    <w:p w14:paraId="4CE524C2" w14:textId="77777777" w:rsidR="00F04DDB" w:rsidRDefault="00F04DDB" w:rsidP="00150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3C3C" w14:textId="77777777" w:rsidR="00F04DDB" w:rsidRDefault="00F04DDB" w:rsidP="00150E6A">
      <w:pPr>
        <w:spacing w:line="240" w:lineRule="auto"/>
      </w:pPr>
      <w:r>
        <w:separator/>
      </w:r>
    </w:p>
  </w:footnote>
  <w:footnote w:type="continuationSeparator" w:id="0">
    <w:p w14:paraId="352A7B01" w14:textId="77777777" w:rsidR="00F04DDB" w:rsidRDefault="00F04DDB" w:rsidP="00150E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B6DE" w14:textId="49EDF1C6" w:rsidR="00150E6A" w:rsidRPr="00150E6A" w:rsidRDefault="00150E6A">
    <w:pPr>
      <w:spacing w:line="264" w:lineRule="auto"/>
      <w:rPr>
        <w:rFonts w:asciiTheme="majorHAnsi" w:hAnsiTheme="majorHAnsi" w:cstheme="majorHAnsi"/>
      </w:rPr>
    </w:pPr>
    <w:r>
      <w:rPr>
        <w:noProof/>
      </w:rPr>
      <mc:AlternateContent>
        <mc:Choice Requires="wps">
          <w:drawing>
            <wp:anchor distT="0" distB="0" distL="114300" distR="114300" simplePos="0" relativeHeight="251659264" behindDoc="0" locked="0" layoutInCell="1" allowOverlap="1" wp14:anchorId="010B294F" wp14:editId="243C7A31">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7F0FE0"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sdt>
      <w:sdtPr>
        <w:rPr>
          <w:rFonts w:asciiTheme="majorHAnsi" w:hAnsiTheme="majorHAnsi" w:cstheme="majorHAnsi"/>
          <w:color w:val="4472C4" w:themeColor="accent1"/>
          <w:sz w:val="20"/>
          <w:szCs w:val="20"/>
        </w:rPr>
        <w:alias w:val="Titolo"/>
        <w:id w:val="15524250"/>
        <w:placeholder>
          <w:docPart w:val="5EAD9B55F5104524AC051AD875F38037"/>
        </w:placeholder>
        <w:dataBinding w:prefixMappings="xmlns:ns0='http://schemas.openxmlformats.org/package/2006/metadata/core-properties' xmlns:ns1='http://purl.org/dc/elements/1.1/'" w:xpath="/ns0:coreProperties[1]/ns1:title[1]" w:storeItemID="{6C3C8BC8-F283-45AE-878A-BAB7291924A1}"/>
        <w:text/>
      </w:sdtPr>
      <w:sdtContent>
        <w:r w:rsidRPr="00150E6A">
          <w:rPr>
            <w:rFonts w:asciiTheme="majorHAnsi" w:hAnsiTheme="majorHAnsi" w:cstheme="majorHAnsi"/>
            <w:color w:val="4472C4" w:themeColor="accent1"/>
            <w:sz w:val="20"/>
            <w:szCs w:val="20"/>
          </w:rPr>
          <w:t>PROCEDURA PARTECIPAZIONE SPECIALISTA/OPERATORE/TERAPISTA PRIVATO</w:t>
        </w:r>
        <w:r>
          <w:rPr>
            <w:rFonts w:asciiTheme="majorHAnsi" w:hAnsiTheme="majorHAnsi" w:cstheme="majorHAnsi"/>
            <w:color w:val="4472C4" w:themeColor="accent1"/>
            <w:sz w:val="20"/>
            <w:szCs w:val="20"/>
          </w:rPr>
          <w:t xml:space="preserve">_     I.C. BOSCARINO- CASTICLIONE </w:t>
        </w:r>
        <w:r w:rsidRPr="00150E6A">
          <w:rPr>
            <w:rFonts w:asciiTheme="majorHAnsi" w:hAnsiTheme="majorHAnsi" w:cstheme="majorHAnsi"/>
            <w:color w:val="4472C4" w:themeColor="accent1"/>
            <w:sz w:val="20"/>
            <w:szCs w:val="20"/>
          </w:rPr>
          <w:t xml:space="preserve"> </w:t>
        </w:r>
      </w:sdtContent>
    </w:sdt>
  </w:p>
  <w:p w14:paraId="49F7A4D7" w14:textId="77777777" w:rsidR="00150E6A" w:rsidRDefault="00150E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D3DB8"/>
    <w:multiLevelType w:val="hybridMultilevel"/>
    <w:tmpl w:val="09A8F2F0"/>
    <w:lvl w:ilvl="0" w:tplc="DDACA838">
      <w:numFmt w:val="bullet"/>
      <w:lvlText w:val="-"/>
      <w:lvlJc w:val="left"/>
      <w:pPr>
        <w:ind w:left="343" w:hanging="360"/>
      </w:pPr>
      <w:rPr>
        <w:rFonts w:ascii="Times New Roman" w:eastAsia="Times New Roman" w:hAnsi="Times New Roman"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 w15:restartNumberingAfterBreak="0">
    <w:nsid w:val="6A8959EE"/>
    <w:multiLevelType w:val="hybridMultilevel"/>
    <w:tmpl w:val="3BD815DA"/>
    <w:lvl w:ilvl="0" w:tplc="DD9AE5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E9"/>
    <w:rsid w:val="00150E6A"/>
    <w:rsid w:val="007E6D98"/>
    <w:rsid w:val="00803FDE"/>
    <w:rsid w:val="008B45E9"/>
    <w:rsid w:val="00A4786B"/>
    <w:rsid w:val="00B149E0"/>
    <w:rsid w:val="00D33195"/>
    <w:rsid w:val="00F04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410A"/>
  <w15:docId w15:val="{11D6F7C4-CEFF-45AC-884F-73A9240F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9" w:lineRule="auto"/>
      <w:ind w:left="10" w:right="1"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3195"/>
    <w:pPr>
      <w:ind w:left="720"/>
      <w:contextualSpacing/>
    </w:pPr>
  </w:style>
  <w:style w:type="paragraph" w:styleId="Intestazione">
    <w:name w:val="header"/>
    <w:basedOn w:val="Normale"/>
    <w:link w:val="IntestazioneCarattere"/>
    <w:uiPriority w:val="99"/>
    <w:unhideWhenUsed/>
    <w:rsid w:val="00150E6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0E6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50E6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0E6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AD9B55F5104524AC051AD875F38037"/>
        <w:category>
          <w:name w:val="Generale"/>
          <w:gallery w:val="placeholder"/>
        </w:category>
        <w:types>
          <w:type w:val="bbPlcHdr"/>
        </w:types>
        <w:behaviors>
          <w:behavior w:val="content"/>
        </w:behaviors>
        <w:guid w:val="{CC1F6755-47EE-4FCD-B773-4AF264B8FD49}"/>
      </w:docPartPr>
      <w:docPartBody>
        <w:p w:rsidR="00000000" w:rsidRDefault="002444B4" w:rsidP="002444B4">
          <w:pPr>
            <w:pStyle w:val="5EAD9B55F5104524AC051AD875F38037"/>
          </w:pPr>
          <w:r>
            <w:rPr>
              <w:color w:val="5B9BD5"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B4"/>
    <w:rsid w:val="002444B4"/>
    <w:rsid w:val="00BF1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EAD9B55F5104524AC051AD875F38037">
    <w:name w:val="5EAD9B55F5104524AC051AD875F38037"/>
    <w:rsid w:val="00244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369</Words>
  <Characters>2105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PARTECIPAZIONE SPECIALISTA/OPERATORE/TERAPISTA PRIVATO_     I.C. BOSCARINO- CASTICLIONE</dc:title>
  <dc:subject/>
  <dc:creator>Rossana</dc:creator>
  <cp:keywords/>
  <cp:lastModifiedBy>Ditta Giovanna</cp:lastModifiedBy>
  <cp:revision>6</cp:revision>
  <dcterms:created xsi:type="dcterms:W3CDTF">2023-09-25T13:36:00Z</dcterms:created>
  <dcterms:modified xsi:type="dcterms:W3CDTF">2023-10-10T19:04:00Z</dcterms:modified>
</cp:coreProperties>
</file>